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834" w:rsidRPr="001B0834" w:rsidRDefault="001B0834" w:rsidP="001B0834">
      <w:pPr>
        <w:ind w:firstLine="709"/>
        <w:jc w:val="right"/>
        <w:rPr>
          <w:rFonts w:ascii="PT Astra Serif" w:hAnsi="PT Astra Serif"/>
          <w:sz w:val="26"/>
          <w:szCs w:val="26"/>
        </w:rPr>
      </w:pPr>
      <w:r w:rsidRPr="001B0834">
        <w:rPr>
          <w:rFonts w:ascii="PT Astra Serif" w:hAnsi="PT Astra Serif"/>
          <w:sz w:val="26"/>
          <w:szCs w:val="26"/>
        </w:rPr>
        <w:t>Приложение №2</w:t>
      </w:r>
    </w:p>
    <w:p w:rsidR="001B0834" w:rsidRPr="001B0834" w:rsidRDefault="001B0834" w:rsidP="001B0834">
      <w:pPr>
        <w:ind w:firstLine="709"/>
        <w:jc w:val="center"/>
        <w:rPr>
          <w:rFonts w:ascii="PT Astra Serif" w:hAnsi="PT Astra Serif"/>
          <w:b/>
          <w:sz w:val="26"/>
          <w:szCs w:val="26"/>
        </w:rPr>
      </w:pPr>
    </w:p>
    <w:p w:rsidR="001B0834" w:rsidRPr="001B0834" w:rsidRDefault="001B0834" w:rsidP="00735028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1B0834">
        <w:rPr>
          <w:rFonts w:ascii="PT Astra Serif" w:hAnsi="PT Astra Serif"/>
          <w:b/>
          <w:bCs/>
          <w:sz w:val="26"/>
          <w:szCs w:val="26"/>
        </w:rPr>
        <w:t xml:space="preserve">ПЕРЕЧЕНЬ ТЕМ, ВОПРОСЫ ПО КОТОРЫМ ПРЕДЛАГАЮТСЯ </w:t>
      </w:r>
      <w:r w:rsidR="00735028">
        <w:rPr>
          <w:rFonts w:ascii="PT Astra Serif" w:hAnsi="PT Astra Serif"/>
          <w:b/>
          <w:bCs/>
          <w:sz w:val="26"/>
          <w:szCs w:val="26"/>
        </w:rPr>
        <w:br/>
      </w:r>
      <w:r w:rsidRPr="001B0834">
        <w:rPr>
          <w:rFonts w:ascii="PT Astra Serif" w:hAnsi="PT Astra Serif"/>
          <w:b/>
          <w:bCs/>
          <w:sz w:val="26"/>
          <w:szCs w:val="26"/>
        </w:rPr>
        <w:t>НА КВАЛИФИКАЦИОННОМ ЭКЗАМЕНЕ С ИСПОЛЬЗОВАНИЕМ АВТОМАТИЗИРОВАННОЙ ИНФОРМАЦИОННОЙ</w:t>
      </w:r>
    </w:p>
    <w:p w:rsidR="001B0834" w:rsidRPr="001B0834" w:rsidRDefault="001B0834" w:rsidP="00735028">
      <w:pPr>
        <w:jc w:val="center"/>
        <w:rPr>
          <w:rFonts w:ascii="PT Astra Serif" w:hAnsi="PT Astra Serif"/>
          <w:b/>
          <w:bCs/>
          <w:sz w:val="26"/>
          <w:szCs w:val="26"/>
        </w:rPr>
      </w:pPr>
      <w:r w:rsidRPr="001B0834">
        <w:rPr>
          <w:rFonts w:ascii="PT Astra Serif" w:hAnsi="PT Astra Serif"/>
          <w:b/>
          <w:bCs/>
          <w:sz w:val="26"/>
          <w:szCs w:val="26"/>
        </w:rPr>
        <w:t>СИСТЕМЫ ПРОВЕДЕНИЯ КВАЛИФИКАЦИОННЫХ ЭКЗАМЕНОВ</w:t>
      </w:r>
    </w:p>
    <w:p w:rsidR="001B0834" w:rsidRPr="001B0834" w:rsidRDefault="001B0834" w:rsidP="001B0834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1. Задачи института нотариата в Российской Федерации.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2. Правовые основы организации нотариата.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3. Компетенция федерального органа исполнительной власти в области юстиции, его территориальных органов и органов государственной власти субъектов Российской Федерации в сфере нотариата.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4. Лица, имеющие право совершать нотариальные действия. Требования, предъявляемые к лицу, желающему стать нотариусом.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5. Права, обязанности, ответственность нотариуса, страхование деятельности нотариуса, занимающегося частной практикой. Гарантии нотариальной деятельности.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6. Система, регистрация и публично-правовые функции нотариальных палат.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7. Федеральная нотариальная палата: понятие, компетенция.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8. </w:t>
      </w:r>
      <w:hyperlink r:id="rId7">
        <w:r w:rsidRPr="00884180">
          <w:rPr>
            <w:rFonts w:ascii="PT Astra Serif" w:hAnsi="PT Astra Serif"/>
            <w:b w:val="0"/>
            <w:sz w:val="26"/>
            <w:szCs w:val="26"/>
          </w:rPr>
          <w:t>Кодекс</w:t>
        </w:r>
      </w:hyperlink>
      <w:r w:rsidRPr="00884180">
        <w:rPr>
          <w:rFonts w:ascii="PT Astra Serif" w:hAnsi="PT Astra Serif"/>
          <w:b w:val="0"/>
          <w:sz w:val="26"/>
          <w:szCs w:val="26"/>
        </w:rPr>
        <w:t xml:space="preserve"> профессиональной</w:t>
      </w:r>
      <w:r w:rsidRPr="00B56028">
        <w:rPr>
          <w:rFonts w:ascii="PT Astra Serif" w:hAnsi="PT Astra Serif"/>
          <w:b w:val="0"/>
          <w:sz w:val="26"/>
          <w:szCs w:val="26"/>
        </w:rPr>
        <w:t xml:space="preserve"> этики нотариусов в Российской Федерации. Порядок привлечения нотариуса к дисциплинарной ответственности.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9. Порядок назначения на должность нотариуса. Основания и порядок приостановления и возобновления полномочий нотариуса. Основания и порядок прекращения полномочий нотариуса.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10. Замещение временно отсутствующего нотариуса.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11. </w:t>
      </w:r>
      <w:proofErr w:type="gramStart"/>
      <w:r w:rsidRPr="00B56028">
        <w:rPr>
          <w:rFonts w:ascii="PT Astra Serif" w:hAnsi="PT Astra Serif"/>
          <w:b w:val="0"/>
          <w:sz w:val="26"/>
          <w:szCs w:val="26"/>
        </w:rPr>
        <w:t>Контроль за</w:t>
      </w:r>
      <w:proofErr w:type="gramEnd"/>
      <w:r w:rsidRPr="00B56028">
        <w:rPr>
          <w:rFonts w:ascii="PT Astra Serif" w:hAnsi="PT Astra Serif"/>
          <w:b w:val="0"/>
          <w:sz w:val="26"/>
          <w:szCs w:val="26"/>
        </w:rPr>
        <w:t xml:space="preserve"> деятельностью нотариусов. Порядок обжалования нотариальных действий или отказа в их совершении.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12. Нотариальные действия, совершаемые нотариусами и уполномоченными должностными лицами.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13. Нотариально удостоверенные документы и документы, приравненные к нотариально </w:t>
      </w:r>
      <w:proofErr w:type="gramStart"/>
      <w:r w:rsidRPr="00B56028">
        <w:rPr>
          <w:rFonts w:ascii="PT Astra Serif" w:hAnsi="PT Astra Serif"/>
          <w:b w:val="0"/>
          <w:sz w:val="26"/>
          <w:szCs w:val="26"/>
        </w:rPr>
        <w:t>удостоверенным</w:t>
      </w:r>
      <w:proofErr w:type="gramEnd"/>
      <w:r w:rsidRPr="00B56028">
        <w:rPr>
          <w:rFonts w:ascii="PT Astra Serif" w:hAnsi="PT Astra Serif"/>
          <w:b w:val="0"/>
          <w:sz w:val="26"/>
          <w:szCs w:val="26"/>
        </w:rPr>
        <w:t>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14. Нотариальное делопроизводство, нотариальный архив, формы реестров регистрации нотариальных действий, нотариальных свидетельств и удостоверительных надписей, регистрация нотариальных действий.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15. Порядок, место и основные правила совершения нотариальных действий. Выдача дубликатов нотариально удостоверенных документов.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16. Основания и сроки отложения и приостановления совершения нотариального действия. Отказ в совершении нотариального действия.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17. Единая информационная система нотариата. Обязанности нотариусов по внесению сведений в единую информационную систему нотариата, порядок внесения сведений в единую информационную систему нотариата.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18. Установление личности гражданина, обратившегося за совершением нотариального действия. Правоспособность и дееспособность гражданина. Проверка дееспособности гражданина при совершении нотариального действия.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lastRenderedPageBreak/>
        <w:t>19. Законные представители недееспособных и не полностью дееспособных граждан. Распоряжение имуществом подопечного.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20. Правоспособность, учредительные документы и государственная регистрация юридического лица. Органы управления юридического лица и удостоверение решения органа управления юридического лица.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21. Распоряжение имуществом юридического лица.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22. Представительство, доверенность, срок доверенности, передоверие, прекращение и последствия прекращения доверенности, реестр доверенностей. Реестр распоряжений об отмене доверенностей, за исключением нотариально удостоверенных доверенностей.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23. Понятие, виды, форма и государственная регистрация сделок. Последствия несоблюдения формы сделки и требования о ее регистрации.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24. Сделки, подлежащие обязательному нотариальному удостоверению.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25. </w:t>
      </w:r>
      <w:proofErr w:type="spellStart"/>
      <w:r w:rsidRPr="00B56028">
        <w:rPr>
          <w:rFonts w:ascii="PT Astra Serif" w:hAnsi="PT Astra Serif"/>
          <w:b w:val="0"/>
          <w:sz w:val="26"/>
          <w:szCs w:val="26"/>
        </w:rPr>
        <w:t>Оспоримые</w:t>
      </w:r>
      <w:proofErr w:type="spellEnd"/>
      <w:r w:rsidRPr="00B56028">
        <w:rPr>
          <w:rFonts w:ascii="PT Astra Serif" w:hAnsi="PT Astra Serif"/>
          <w:b w:val="0"/>
          <w:sz w:val="26"/>
          <w:szCs w:val="26"/>
        </w:rPr>
        <w:t xml:space="preserve"> и ничтожные сделки, общие положения о последствиях недействительности сделки.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26. Государственная регистрация и основания государственной регистрации прав на недвижимое имущество и сделок с ним.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27. Основания возникновения гражданских прав и обязанностей, момент возникновения права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28. Понятие и основания возникновения общей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29. Владение, пользование, распоряжение имуществом, находящимся в совместной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30. Совместная собственность супругов и распоряжение ею, собственность каждого из супругов.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31. Понятие, заключение и содержание брачного договора, соглашения о разделе общего имущества, нажитого супругами в период брака.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32. Сроки исковой давности.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33. Заключение и прекращение брака.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34. Алиментные обязательства.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35. Права и обязанности родителей.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36. Усыновление (удочерение).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37. Опека и попечительство.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38. Понятие имущества крестьянского (фермерского) хозяйства и порядок его раздела.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39. Владение, пользование, распоряжение имуществом, находящимся в долевой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40. Основания прекращения права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41. Ценные бумаги, виды ценных бумаг, субъекты прав, удостоверенных ценной бумагой, передача прав по ценной бумаге.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42. Результаты интеллектуальной деятельности, средства индивидуализации. Распоряжение результатами интеллектуальной деятельности или средствами индивидуализации.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43. Понятие, свобода, существенные условия, форма договора.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44. Момент заключения договора, изменение и расторжение договора, последствия изменения и расторжения договора.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45. Предмет, форма, момент заключения, существенные условия договора продажи недвижимости (кроме продажи предприятия и земельных участков).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46. Предмет, форма, момент заключения, существенные условия договора продажи предприятия, переход права собственности на предприятие.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47. Предмет, форма, момент заключения, существенные условия договора продажи земельного участка.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48. Права на землю физических и юридических лиц.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49. Предмет, форма, момент заключения, существенные условия договора мены.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50. Предмет, форма, момент заключения, существенные условия договора дарения, запрещение, ограничение и отмена дарения.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51. Предмет, форма, момент заключения, существенные условия договора постоянной ренты.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52. Предмет, форма, момент заключения, существенные условия договора пожизненной ренты.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53. Предмет, форма, момент заключения, существенные условия договора пожизненного содержания с иждивением.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54. Предмет, форма, момент заключения, существенные условия договора аренды.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55. Предмет, форма, момент заключения, существенные условия договора найма жилого помещения.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56. Предмет, форма, момент заключения, существенные условия договора безвозмездного пользования.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57. Предмет, форма, момент заключения, существенные условия договора доверительного управления имуществом, объект доверительного управления, учредитель управления.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58. Обеспечение исполнения обязательств.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59. Прекращение обязательств.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60. Понятие и основания возникновения залога, предмет залога.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61. Договор о залоге, его форма и момент заключения. Регистрация уведомлений о залоге движимого имущества.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62. Основания и порядок обращения взыскания на заложенное имущество.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63. Реализация и способы реализации заложенного имущества.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64. Понятие, составление, выдача и содержание закладной.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65. Осуществление прав по закладной.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66. Восстановление прав по утраченной закладной.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67. Случаи возникновения залога в силу закона.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68. Перемена лиц в обязательстве.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69. Понятие и основания наследования, состав наследства. Время и место открытия наследства.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70. Недостойные наследники.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71. Наследование по завещанию. Понятие, свобода, тайна завещания. Назначение и </w:t>
      </w:r>
      <w:proofErr w:type="spellStart"/>
      <w:r w:rsidRPr="00B56028">
        <w:rPr>
          <w:rFonts w:ascii="PT Astra Serif" w:hAnsi="PT Astra Serif"/>
          <w:b w:val="0"/>
          <w:sz w:val="26"/>
          <w:szCs w:val="26"/>
        </w:rPr>
        <w:t>подназначение</w:t>
      </w:r>
      <w:proofErr w:type="spellEnd"/>
      <w:r w:rsidRPr="00B56028">
        <w:rPr>
          <w:rFonts w:ascii="PT Astra Serif" w:hAnsi="PT Astra Serif"/>
          <w:b w:val="0"/>
          <w:sz w:val="26"/>
          <w:szCs w:val="26"/>
        </w:rPr>
        <w:t xml:space="preserve"> наследника. Доли наследников на завещанное имущество.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72. Форма и порядок совершения завещаний.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73. Порядок нотариального удостоверения завещания.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74. Свидетель; гражданин, подписывающий завещание вместо завещателя; переводчик. Требования, предъявляемые к этим лицам.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75. Закрытое завещание. Порядок принятия и вскрытия конверта с завещанием.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76. Завещание при чрезвычайных обстоятельствах.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77. Завещательное распоряжение правами на денежные средства в банках.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78. Право на обязательную долю в наследстве.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79. Отмена и изменение завещания и завещательного распоряжения. Недействительность завещания (</w:t>
      </w:r>
      <w:proofErr w:type="spellStart"/>
      <w:r w:rsidRPr="00B56028">
        <w:rPr>
          <w:rFonts w:ascii="PT Astra Serif" w:hAnsi="PT Astra Serif"/>
          <w:b w:val="0"/>
          <w:sz w:val="26"/>
          <w:szCs w:val="26"/>
        </w:rPr>
        <w:t>оспоримые</w:t>
      </w:r>
      <w:proofErr w:type="spellEnd"/>
      <w:r w:rsidRPr="00B56028">
        <w:rPr>
          <w:rFonts w:ascii="PT Astra Serif" w:hAnsi="PT Astra Serif"/>
          <w:b w:val="0"/>
          <w:sz w:val="26"/>
          <w:szCs w:val="26"/>
        </w:rPr>
        <w:t xml:space="preserve"> завещания, ничтожные завещания).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80. Исполнение завещания. Исполнитель завещания и его полномочия. Возмещение расходов, связанных с исполнением завещания.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81. Завещательный отказ. Завещательное возложение.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82. Наследование по закону. Очередность призвания к наследству.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83. Права супруга при наследовании.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84. Наследование по праву представления и переход права на принятие наследства (наследственная трансмиссия).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85. Принятие наследства. Сроки и способы принятия наследства.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86. Отказ от наследства. Отказ от наследства в пользу других лиц. Сроки и способы отказа от наследства.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87. Охрана наследства и управление им. Меры по охране наследства. Доверительное управление наследственным имуществом.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88. Порядок предъявления требований кредиторами наследодателя. Порядок возмещения расходов, вызванных смертью наследодателя, и расходов на охрану наследства и управления им.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89. Порядок и сроки выдачи свидетельства о праве на наследство.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90. Общая собственность наследников. Раздел наследства по соглашению между наследниками.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91. Наследование прав, связанных с участием в хозяйственных товариществах и обществах, производственных кооперативах.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92. Наследование прав, связанных с участием в потребительских кооперативах.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93. Наследование предприятия.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94. Наследование земельных участков, особенности раздела земельных участков.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95. Наследование имущества члена крестьянского (фермерского) хозяйства.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96. Наследование вещей, ограниченно </w:t>
      </w:r>
      <w:proofErr w:type="spellStart"/>
      <w:r w:rsidRPr="00B56028">
        <w:rPr>
          <w:rFonts w:ascii="PT Astra Serif" w:hAnsi="PT Astra Serif"/>
          <w:b w:val="0"/>
          <w:sz w:val="26"/>
          <w:szCs w:val="26"/>
        </w:rPr>
        <w:t>оборотоспособных</w:t>
      </w:r>
      <w:proofErr w:type="spellEnd"/>
      <w:r w:rsidRPr="00B56028">
        <w:rPr>
          <w:rFonts w:ascii="PT Astra Serif" w:hAnsi="PT Astra Serif"/>
          <w:b w:val="0"/>
          <w:sz w:val="26"/>
          <w:szCs w:val="26"/>
        </w:rPr>
        <w:t>. Наследование выморочного имущества.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97. Наследование невыплаченных сумм, предоставленных гражданину в качестве сре</w:t>
      </w:r>
      <w:proofErr w:type="gramStart"/>
      <w:r w:rsidRPr="00B56028">
        <w:rPr>
          <w:rFonts w:ascii="PT Astra Serif" w:hAnsi="PT Astra Serif"/>
          <w:b w:val="0"/>
          <w:sz w:val="26"/>
          <w:szCs w:val="26"/>
        </w:rPr>
        <w:t>дств к с</w:t>
      </w:r>
      <w:proofErr w:type="gramEnd"/>
      <w:r w:rsidRPr="00B56028">
        <w:rPr>
          <w:rFonts w:ascii="PT Astra Serif" w:hAnsi="PT Astra Serif"/>
          <w:b w:val="0"/>
          <w:sz w:val="26"/>
          <w:szCs w:val="26"/>
        </w:rPr>
        <w:t>уществованию.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98. Приращение наследственных долей.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99. Оформление наследства на имущество наследодателя, находящееся в совместной собственности.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100. Наследование исключительных прав на результат интеллектуальной деятельности или на средство индивидуализации.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101. Свидетельствование верности копий документов и выписок из них, подлинности подписи и верности перевода.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102. Удостоверение фактов.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103. Депозит нотариуса.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104. Порядок, условия совершения исполнительной надписи, сроки предъявления исполнительной надписи. Особенности совершения исполнительной надписи об обращении взыскания на заложенное имущество.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105. Совершение протеста векселя нотариусом.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106. Понятие простого и переводного векселя и их реквизиты.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107. Место составления и подпись векселя, место платежа по векселю.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108. Понятие и виды индоссаментов.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109. Понятие и форма аваля, место его совершения, пределы ответственности авалиста.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110. Сроки платежа по векселю и их исчисление.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111. Принятие на хранение документов.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112. Совершение морских протестов.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113. Особенности ипотеки земельных участков.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114. Особенности ипотеки зданий и сооружений.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115. Особенности ипотеки жилых домов и квартир.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116. Завещания, приравненные к нотариально удостоверенным завещаниям, и правила их составления.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117. Принятие наследства по истечении установленного срока.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118. Право, подлежащее применению к отношениям по наследованию, осложненным иностранным элементом.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119. Наследование государственных наград, почетных и памятных знаков.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120. Особенности обеспечения исполнения обязательств по договору участия в долевом строительстве.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121. Земли сельскохозяйственного назначения. Особенности оборота земель сельскохозяйственного назначения.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122. Понятие земельной доли. Документы, удостоверяющие право на земельную долю. Особенности оборота земельной доли.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 xml:space="preserve">123. Особенности </w:t>
      </w:r>
      <w:proofErr w:type="gramStart"/>
      <w:r w:rsidRPr="00B56028">
        <w:rPr>
          <w:rFonts w:ascii="PT Astra Serif" w:hAnsi="PT Astra Serif"/>
          <w:b w:val="0"/>
          <w:sz w:val="26"/>
          <w:szCs w:val="26"/>
        </w:rPr>
        <w:t>осуществления государственной регистрации права собственности граждан</w:t>
      </w:r>
      <w:proofErr w:type="gramEnd"/>
      <w:r w:rsidRPr="00B56028">
        <w:rPr>
          <w:rFonts w:ascii="PT Astra Serif" w:hAnsi="PT Astra Serif"/>
          <w:b w:val="0"/>
          <w:sz w:val="26"/>
          <w:szCs w:val="26"/>
        </w:rPr>
        <w:t xml:space="preserve"> на земельный участок.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124. Особенности осуществления государственного кадастрового учета и государственной регистрации прав на недвижимое имущество (за исключением земельных участков).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125. Передача документов физических и юридических лиц другим физическим и юридическим лицам.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126. Обеспечение доказательств.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127. Удостоверение равнозначности электронного документа документу на бумажном носителе. Удостоверение равнозначности документа на бумажном носителе электронному документу.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128. Государственная пошлина и федеральный тариф. Порядок исчисления размера государственной пошлины и федерального тарифа за удостоверение договоров, подлежащих оценке, и за выдачу свидетельства о праве на наследство. Льготы по оплате нотариальных действий.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129. Порядок установления размера регионального тарифа.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130. Депозит нотариуса. Принятие на депонирование движимых вещей, безналичных денежных средств или бездокументарных ценных бумаг.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131. Нотариальные действия, совершаемые удаленно. Сделки, удостоверенные двумя и более нотариусами.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132. Порядок представления информации о нотариальном документе и формат ее размещения на документе с использованием машиночитаемой маркировки.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133. Обязанности нотариуса по исполнению требований законодательства о противодействии легализации (отмыванию) доходов, полученных преступным путем, и финансированию терроризма.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134. Требования по содержанию и функционированию нотариальной конторы, обеспечению надлежащих условий для приема нотариусом обратившихся за совершением нотариальных действий лиц. Информирование нотариусом о месте нахождения и режиме работы нотариальной конторы.</w:t>
      </w:r>
    </w:p>
    <w:p w:rsidR="00B56028" w:rsidRPr="00B56028" w:rsidRDefault="00B56028" w:rsidP="00B56028">
      <w:pPr>
        <w:pStyle w:val="ConsPlusNormal"/>
        <w:ind w:firstLine="540"/>
        <w:jc w:val="both"/>
        <w:rPr>
          <w:rFonts w:ascii="PT Astra Serif" w:hAnsi="PT Astra Serif"/>
          <w:b w:val="0"/>
          <w:sz w:val="26"/>
          <w:szCs w:val="26"/>
        </w:rPr>
      </w:pPr>
      <w:r w:rsidRPr="00B56028">
        <w:rPr>
          <w:rFonts w:ascii="PT Astra Serif" w:hAnsi="PT Astra Serif"/>
          <w:b w:val="0"/>
          <w:sz w:val="26"/>
          <w:szCs w:val="26"/>
        </w:rPr>
        <w:t>135. Предмет, форма, момент заключения, существенные условия договора займа, в том числе конвертируемого займа. Нотариальные действия, совершаемые нотариусом в связи с увеличением уставного капитала общества с ограниченной ответственностью во исполнение договора конвертируемого займа.</w:t>
      </w:r>
    </w:p>
    <w:p w:rsidR="00DC4AD2" w:rsidRPr="00B56028" w:rsidRDefault="00B56028" w:rsidP="00B56028">
      <w:pPr>
        <w:ind w:firstLine="540"/>
        <w:jc w:val="both"/>
        <w:rPr>
          <w:rFonts w:ascii="PT Astra Serif" w:hAnsi="PT Astra Serif"/>
          <w:sz w:val="26"/>
          <w:szCs w:val="26"/>
        </w:rPr>
      </w:pPr>
      <w:r w:rsidRPr="00B56028">
        <w:rPr>
          <w:rFonts w:ascii="PT Astra Serif" w:hAnsi="PT Astra Serif"/>
          <w:sz w:val="26"/>
          <w:szCs w:val="26"/>
        </w:rPr>
        <w:t>136. Внесение сведений в реестр списков участников обществ с ограниченной ответственностью единой информационной системы нотариата и выдача выписки из указанного реестра</w:t>
      </w:r>
      <w:r w:rsidR="00DC4AD2" w:rsidRPr="00B56028">
        <w:rPr>
          <w:rFonts w:ascii="PT Astra Serif" w:hAnsi="PT Astra Serif"/>
          <w:sz w:val="26"/>
          <w:szCs w:val="26"/>
        </w:rPr>
        <w:t>.</w:t>
      </w:r>
    </w:p>
    <w:p w:rsidR="001B0834" w:rsidRPr="00B56028" w:rsidRDefault="001B0834" w:rsidP="00B56028">
      <w:pPr>
        <w:ind w:firstLine="540"/>
        <w:jc w:val="both"/>
        <w:rPr>
          <w:rFonts w:ascii="PT Astra Serif" w:hAnsi="PT Astra Serif"/>
          <w:sz w:val="26"/>
          <w:szCs w:val="26"/>
        </w:rPr>
      </w:pPr>
    </w:p>
    <w:p w:rsidR="001B0834" w:rsidRPr="00B56028" w:rsidRDefault="001B0834" w:rsidP="00B56028">
      <w:pPr>
        <w:ind w:firstLine="540"/>
        <w:jc w:val="both"/>
        <w:rPr>
          <w:rFonts w:ascii="PT Astra Serif" w:hAnsi="PT Astra Serif"/>
          <w:sz w:val="26"/>
          <w:szCs w:val="26"/>
        </w:rPr>
      </w:pPr>
    </w:p>
    <w:p w:rsidR="001B0834" w:rsidRPr="00B56028" w:rsidRDefault="001B0834" w:rsidP="00B56028">
      <w:pPr>
        <w:ind w:firstLine="540"/>
        <w:jc w:val="both"/>
        <w:rPr>
          <w:rFonts w:ascii="PT Astra Serif" w:hAnsi="PT Astra Serif"/>
          <w:sz w:val="26"/>
          <w:szCs w:val="26"/>
        </w:rPr>
      </w:pPr>
    </w:p>
    <w:p w:rsidR="001B0834" w:rsidRPr="00B56028" w:rsidRDefault="001B0834" w:rsidP="00B56028">
      <w:pPr>
        <w:ind w:firstLine="540"/>
        <w:jc w:val="both"/>
        <w:rPr>
          <w:rFonts w:ascii="PT Astra Serif" w:hAnsi="PT Astra Serif"/>
          <w:sz w:val="26"/>
          <w:szCs w:val="26"/>
        </w:rPr>
      </w:pPr>
    </w:p>
    <w:p w:rsidR="0036117D" w:rsidRPr="00B56028" w:rsidRDefault="0036117D" w:rsidP="00B56028">
      <w:pPr>
        <w:ind w:firstLine="540"/>
        <w:rPr>
          <w:rFonts w:ascii="PT Astra Serif" w:hAnsi="PT Astra Serif"/>
          <w:sz w:val="26"/>
          <w:szCs w:val="26"/>
        </w:rPr>
      </w:pPr>
    </w:p>
    <w:sectPr w:rsidR="0036117D" w:rsidRPr="00B56028" w:rsidSect="005D1007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1AB" w:rsidRDefault="00D351AB" w:rsidP="00893D47">
      <w:r>
        <w:separator/>
      </w:r>
    </w:p>
  </w:endnote>
  <w:endnote w:type="continuationSeparator" w:id="0">
    <w:p w:rsidR="00D351AB" w:rsidRDefault="00D351AB" w:rsidP="00893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1AB" w:rsidRDefault="00D351AB" w:rsidP="00893D47">
      <w:r>
        <w:separator/>
      </w:r>
    </w:p>
  </w:footnote>
  <w:footnote w:type="continuationSeparator" w:id="0">
    <w:p w:rsidR="00D351AB" w:rsidRDefault="00D351AB" w:rsidP="00893D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C5588"/>
    <w:multiLevelType w:val="hybridMultilevel"/>
    <w:tmpl w:val="7CE8524C"/>
    <w:lvl w:ilvl="0" w:tplc="2AF42F06">
      <w:start w:val="4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76B01416"/>
    <w:multiLevelType w:val="hybridMultilevel"/>
    <w:tmpl w:val="8C3EC13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232F"/>
    <w:rsid w:val="00014F80"/>
    <w:rsid w:val="00023E42"/>
    <w:rsid w:val="00030D8C"/>
    <w:rsid w:val="000363D4"/>
    <w:rsid w:val="00037798"/>
    <w:rsid w:val="00055F32"/>
    <w:rsid w:val="00074198"/>
    <w:rsid w:val="00084121"/>
    <w:rsid w:val="000C42ED"/>
    <w:rsid w:val="000D6620"/>
    <w:rsid w:val="001071F4"/>
    <w:rsid w:val="001146C7"/>
    <w:rsid w:val="00156B33"/>
    <w:rsid w:val="00167079"/>
    <w:rsid w:val="001847D6"/>
    <w:rsid w:val="001B0834"/>
    <w:rsid w:val="001D5013"/>
    <w:rsid w:val="0022109D"/>
    <w:rsid w:val="00263EED"/>
    <w:rsid w:val="00265365"/>
    <w:rsid w:val="002C7C94"/>
    <w:rsid w:val="002E5E3D"/>
    <w:rsid w:val="002F4DB6"/>
    <w:rsid w:val="00306165"/>
    <w:rsid w:val="0036117D"/>
    <w:rsid w:val="003B5A43"/>
    <w:rsid w:val="003E0B61"/>
    <w:rsid w:val="004058B7"/>
    <w:rsid w:val="004732D3"/>
    <w:rsid w:val="00473600"/>
    <w:rsid w:val="00476C18"/>
    <w:rsid w:val="004B1A0D"/>
    <w:rsid w:val="004D2ED3"/>
    <w:rsid w:val="00523C22"/>
    <w:rsid w:val="00534D4B"/>
    <w:rsid w:val="00580730"/>
    <w:rsid w:val="00580C2A"/>
    <w:rsid w:val="0059511A"/>
    <w:rsid w:val="005B235A"/>
    <w:rsid w:val="005B5DB5"/>
    <w:rsid w:val="005C71F3"/>
    <w:rsid w:val="005D1007"/>
    <w:rsid w:val="00601546"/>
    <w:rsid w:val="00673B33"/>
    <w:rsid w:val="006C1E6A"/>
    <w:rsid w:val="006E1EB8"/>
    <w:rsid w:val="006E26A8"/>
    <w:rsid w:val="006F3585"/>
    <w:rsid w:val="006F5295"/>
    <w:rsid w:val="00705853"/>
    <w:rsid w:val="007141BB"/>
    <w:rsid w:val="00727635"/>
    <w:rsid w:val="00733E77"/>
    <w:rsid w:val="00735028"/>
    <w:rsid w:val="00784D9A"/>
    <w:rsid w:val="007D1BAE"/>
    <w:rsid w:val="00855276"/>
    <w:rsid w:val="00884180"/>
    <w:rsid w:val="00893D47"/>
    <w:rsid w:val="009301F1"/>
    <w:rsid w:val="0096026B"/>
    <w:rsid w:val="00964595"/>
    <w:rsid w:val="009B1A58"/>
    <w:rsid w:val="009C416A"/>
    <w:rsid w:val="00A32524"/>
    <w:rsid w:val="00A6683B"/>
    <w:rsid w:val="00A66E94"/>
    <w:rsid w:val="00A7497C"/>
    <w:rsid w:val="00A8043E"/>
    <w:rsid w:val="00AF2914"/>
    <w:rsid w:val="00B23051"/>
    <w:rsid w:val="00B36B5E"/>
    <w:rsid w:val="00B56028"/>
    <w:rsid w:val="00B61F53"/>
    <w:rsid w:val="00B64DBB"/>
    <w:rsid w:val="00B66797"/>
    <w:rsid w:val="00BF31FC"/>
    <w:rsid w:val="00C1149D"/>
    <w:rsid w:val="00C178E6"/>
    <w:rsid w:val="00C62661"/>
    <w:rsid w:val="00C85C5F"/>
    <w:rsid w:val="00CA0EE1"/>
    <w:rsid w:val="00CC232F"/>
    <w:rsid w:val="00CC5064"/>
    <w:rsid w:val="00CF1EA8"/>
    <w:rsid w:val="00D008A5"/>
    <w:rsid w:val="00D00C25"/>
    <w:rsid w:val="00D0279C"/>
    <w:rsid w:val="00D150A3"/>
    <w:rsid w:val="00D351AB"/>
    <w:rsid w:val="00DC4AD2"/>
    <w:rsid w:val="00DD6D51"/>
    <w:rsid w:val="00DD6E50"/>
    <w:rsid w:val="00DE5A90"/>
    <w:rsid w:val="00E91045"/>
    <w:rsid w:val="00EA7CB8"/>
    <w:rsid w:val="00ED78D0"/>
    <w:rsid w:val="00EF161E"/>
    <w:rsid w:val="00EF7F95"/>
    <w:rsid w:val="00F02EC1"/>
    <w:rsid w:val="00F84110"/>
    <w:rsid w:val="00F9471C"/>
    <w:rsid w:val="00FB46E8"/>
    <w:rsid w:val="00FD5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232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23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C2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611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A7C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61F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F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232F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CC232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C2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6117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93D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93D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EA7CB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61F5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61F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339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1954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13072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григорьеваов</dc:creator>
  <cp:lastModifiedBy>анисимованн</cp:lastModifiedBy>
  <cp:revision>2</cp:revision>
  <cp:lastPrinted>2025-02-11T09:09:00Z</cp:lastPrinted>
  <dcterms:created xsi:type="dcterms:W3CDTF">2026-08-14T11:51:00Z</dcterms:created>
  <dcterms:modified xsi:type="dcterms:W3CDTF">2026-08-14T11:51:00Z</dcterms:modified>
</cp:coreProperties>
</file>